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84" w:rsidRPr="00AB4F41" w:rsidRDefault="00094484" w:rsidP="00094484">
      <w:pPr>
        <w:jc w:val="right"/>
      </w:pPr>
    </w:p>
    <w:p w:rsidR="00094484" w:rsidRPr="00AB4F41" w:rsidRDefault="00094484" w:rsidP="00094484">
      <w:r w:rsidRPr="00AB4F41">
        <w:t xml:space="preserve">………………………………                                </w:t>
      </w:r>
      <w:r w:rsidR="004065EB">
        <w:t>…….</w:t>
      </w:r>
      <w:r w:rsidR="00DA0812">
        <w:t>………………..</w:t>
      </w:r>
      <w:r w:rsidRPr="00AB4F41">
        <w:t xml:space="preserve"> dnia, ………………..</w:t>
      </w:r>
    </w:p>
    <w:p w:rsidR="00094484" w:rsidRPr="00AB4F41" w:rsidRDefault="00094484" w:rsidP="00094484">
      <w:pPr>
        <w:rPr>
          <w:sz w:val="16"/>
          <w:szCs w:val="16"/>
        </w:rPr>
      </w:pPr>
      <w:r w:rsidRPr="00AB4F41">
        <w:rPr>
          <w:sz w:val="16"/>
          <w:szCs w:val="16"/>
        </w:rPr>
        <w:t xml:space="preserve">              (pieczątka Wykonawcy)</w:t>
      </w:r>
      <w:r w:rsidR="00DA0812">
        <w:rPr>
          <w:sz w:val="16"/>
          <w:szCs w:val="16"/>
        </w:rPr>
        <w:t xml:space="preserve">                                                                                 </w:t>
      </w:r>
      <w:r w:rsidR="004065EB">
        <w:rPr>
          <w:sz w:val="16"/>
          <w:szCs w:val="16"/>
        </w:rPr>
        <w:t xml:space="preserve">     </w:t>
      </w:r>
      <w:r w:rsidR="00DA0812">
        <w:rPr>
          <w:sz w:val="16"/>
          <w:szCs w:val="16"/>
        </w:rPr>
        <w:t xml:space="preserve"> </w:t>
      </w:r>
      <w:r w:rsidR="00DA0812" w:rsidRPr="00AB4F41">
        <w:rPr>
          <w:sz w:val="16"/>
          <w:szCs w:val="16"/>
        </w:rPr>
        <w:t>(</w:t>
      </w:r>
      <w:r w:rsidR="00DA0812">
        <w:rPr>
          <w:sz w:val="16"/>
          <w:szCs w:val="16"/>
        </w:rPr>
        <w:t>Miejscowość</w:t>
      </w:r>
      <w:r w:rsidR="00DA0812" w:rsidRPr="00AB4F41">
        <w:rPr>
          <w:sz w:val="16"/>
          <w:szCs w:val="16"/>
        </w:rPr>
        <w:t>)</w:t>
      </w:r>
    </w:p>
    <w:p w:rsidR="00094484" w:rsidRPr="00AB4F41" w:rsidRDefault="00094484" w:rsidP="00094484">
      <w:pPr>
        <w:ind w:left="2124" w:firstLine="708"/>
      </w:pPr>
    </w:p>
    <w:p w:rsidR="00094484" w:rsidRPr="00AB4F41" w:rsidRDefault="00094484" w:rsidP="00094484"/>
    <w:p w:rsidR="00094484" w:rsidRPr="00AB4F41" w:rsidRDefault="00094484" w:rsidP="00094484">
      <w:pPr>
        <w:jc w:val="center"/>
        <w:rPr>
          <w:b/>
        </w:rPr>
      </w:pPr>
      <w:r w:rsidRPr="00AB4F41">
        <w:rPr>
          <w:b/>
        </w:rPr>
        <w:t>FORMULARZ OFERTOWY</w:t>
      </w:r>
    </w:p>
    <w:p w:rsidR="00094484" w:rsidRPr="00AB4F41" w:rsidRDefault="00094484" w:rsidP="00094484">
      <w:pPr>
        <w:jc w:val="center"/>
      </w:pPr>
      <w:r w:rsidRPr="00AB4F41">
        <w:t>Zamawiający: Muzeum Narodowe Ziemi Przemyskiej w Przemyślu</w:t>
      </w:r>
    </w:p>
    <w:p w:rsidR="00094484" w:rsidRDefault="00094484" w:rsidP="00094484">
      <w:pPr>
        <w:ind w:firstLine="708"/>
      </w:pPr>
      <w:r w:rsidRPr="00AB4F41">
        <w:t>odpowiadając na zaproszenie do składania ofert na realizację zadania pod nazwą:</w:t>
      </w:r>
    </w:p>
    <w:p w:rsidR="009D6935" w:rsidRPr="009D6935" w:rsidRDefault="009D6935" w:rsidP="00094484">
      <w:pPr>
        <w:ind w:firstLine="708"/>
        <w:rPr>
          <w:sz w:val="10"/>
          <w:szCs w:val="16"/>
        </w:rPr>
      </w:pPr>
    </w:p>
    <w:p w:rsidR="00094484" w:rsidRDefault="00DA0812" w:rsidP="00DA0812">
      <w:pPr>
        <w:jc w:val="center"/>
        <w:rPr>
          <w:b/>
          <w:sz w:val="28"/>
        </w:rPr>
      </w:pPr>
      <w:r w:rsidRPr="00DA0812">
        <w:rPr>
          <w:b/>
          <w:sz w:val="28"/>
        </w:rPr>
        <w:t>Wyposażenie sali audiowizualnej dla MNZP w Przemyślu</w:t>
      </w:r>
    </w:p>
    <w:p w:rsidR="00DA0812" w:rsidRPr="00DA0812" w:rsidRDefault="00DA0812" w:rsidP="00DA0812">
      <w:pPr>
        <w:jc w:val="center"/>
        <w:rPr>
          <w:b/>
          <w:sz w:val="28"/>
        </w:rPr>
      </w:pPr>
    </w:p>
    <w:p w:rsidR="00094484" w:rsidRPr="00AB4F41" w:rsidRDefault="00094484" w:rsidP="004065EB">
      <w:pPr>
        <w:spacing w:line="360" w:lineRule="auto"/>
      </w:pPr>
      <w:r w:rsidRPr="00AB4F41">
        <w:t>Dane wykonawcy:</w:t>
      </w:r>
    </w:p>
    <w:p w:rsidR="00094484" w:rsidRDefault="00094484" w:rsidP="004065EB">
      <w:pPr>
        <w:spacing w:line="360" w:lineRule="auto"/>
      </w:pPr>
      <w:r w:rsidRPr="00AB4F41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506497" w:rsidRDefault="00506497" w:rsidP="004065EB">
      <w:pPr>
        <w:spacing w:line="360" w:lineRule="auto"/>
      </w:pPr>
    </w:p>
    <w:p w:rsidR="00506497" w:rsidRDefault="00506497" w:rsidP="004065EB">
      <w:pPr>
        <w:spacing w:line="360" w:lineRule="auto"/>
      </w:pPr>
      <w:r>
        <w:t>Proponowany sprzęt:</w:t>
      </w:r>
    </w:p>
    <w:p w:rsidR="004065EB" w:rsidRDefault="004065EB" w:rsidP="00094484"/>
    <w:tbl>
      <w:tblPr>
        <w:tblW w:w="902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812"/>
        <w:gridCol w:w="2091"/>
        <w:gridCol w:w="1001"/>
        <w:gridCol w:w="1836"/>
        <w:gridCol w:w="1837"/>
      </w:tblGrid>
      <w:tr w:rsidR="00FC5A40" w:rsidRPr="00CD0724" w:rsidTr="00FC5A40">
        <w:trPr>
          <w:trHeight w:val="652"/>
        </w:trPr>
        <w:tc>
          <w:tcPr>
            <w:tcW w:w="443" w:type="dxa"/>
            <w:shd w:val="clear" w:color="auto" w:fill="C5E0B3" w:themeFill="accent6" w:themeFillTint="66"/>
            <w:vAlign w:val="center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Lp.</w:t>
            </w:r>
          </w:p>
        </w:tc>
        <w:tc>
          <w:tcPr>
            <w:tcW w:w="1812" w:type="dxa"/>
            <w:shd w:val="clear" w:color="auto" w:fill="C5E0B3" w:themeFill="accent6" w:themeFillTint="66"/>
            <w:vAlign w:val="center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Nazwa urządzenia</w:t>
            </w:r>
          </w:p>
        </w:tc>
        <w:tc>
          <w:tcPr>
            <w:tcW w:w="2091" w:type="dxa"/>
            <w:shd w:val="clear" w:color="auto" w:fill="C5E0B3" w:themeFill="accent6" w:themeFillTint="66"/>
            <w:vAlign w:val="center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Wymagane parametry</w:t>
            </w:r>
          </w:p>
        </w:tc>
        <w:tc>
          <w:tcPr>
            <w:tcW w:w="1001" w:type="dxa"/>
            <w:shd w:val="clear" w:color="auto" w:fill="C5E0B3" w:themeFill="accent6" w:themeFillTint="66"/>
            <w:vAlign w:val="center"/>
          </w:tcPr>
          <w:p w:rsidR="00FC5A40" w:rsidRDefault="00FC5A40" w:rsidP="00FC5A40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Ilość</w:t>
            </w:r>
          </w:p>
        </w:tc>
        <w:tc>
          <w:tcPr>
            <w:tcW w:w="1836" w:type="dxa"/>
            <w:shd w:val="clear" w:color="auto" w:fill="C5E0B3" w:themeFill="accent6" w:themeFillTint="66"/>
            <w:vAlign w:val="center"/>
          </w:tcPr>
          <w:p w:rsidR="00FC5A40" w:rsidRDefault="00FC5A40" w:rsidP="00506497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(Wypełnia Wykonawca)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Podać markę model typ*</w:t>
            </w:r>
          </w:p>
        </w:tc>
        <w:tc>
          <w:tcPr>
            <w:tcW w:w="1837" w:type="dxa"/>
            <w:shd w:val="clear" w:color="auto" w:fill="C5E0B3" w:themeFill="accent6" w:themeFillTint="66"/>
            <w:vAlign w:val="center"/>
          </w:tcPr>
          <w:p w:rsidR="00FC5A40" w:rsidRDefault="00FC5A40" w:rsidP="00506497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(Wypełnia Wykonawca)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określenie spełnia/nie spełnia/równoważne</w:t>
            </w:r>
          </w:p>
        </w:tc>
      </w:tr>
      <w:tr w:rsidR="00FC5A40" w:rsidRPr="00CD0724" w:rsidTr="00FC5A40">
        <w:trPr>
          <w:trHeight w:val="652"/>
        </w:trPr>
        <w:tc>
          <w:tcPr>
            <w:tcW w:w="443" w:type="dxa"/>
            <w:shd w:val="clear" w:color="auto" w:fill="C5E0B3" w:themeFill="accent6" w:themeFillTint="66"/>
            <w:vAlign w:val="center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A</w:t>
            </w:r>
          </w:p>
        </w:tc>
        <w:tc>
          <w:tcPr>
            <w:tcW w:w="1812" w:type="dxa"/>
            <w:shd w:val="clear" w:color="auto" w:fill="C5E0B3" w:themeFill="accent6" w:themeFillTint="66"/>
            <w:vAlign w:val="center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B</w:t>
            </w:r>
          </w:p>
        </w:tc>
        <w:tc>
          <w:tcPr>
            <w:tcW w:w="2091" w:type="dxa"/>
            <w:shd w:val="clear" w:color="auto" w:fill="C5E0B3" w:themeFill="accent6" w:themeFillTint="66"/>
            <w:vAlign w:val="center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C</w:t>
            </w:r>
          </w:p>
        </w:tc>
        <w:tc>
          <w:tcPr>
            <w:tcW w:w="1001" w:type="dxa"/>
            <w:shd w:val="clear" w:color="auto" w:fill="C5E0B3" w:themeFill="accent6" w:themeFillTint="66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836" w:type="dxa"/>
            <w:shd w:val="clear" w:color="auto" w:fill="C5E0B3" w:themeFill="accent6" w:themeFillTint="66"/>
            <w:vAlign w:val="center"/>
          </w:tcPr>
          <w:p w:rsidR="00FC5A40" w:rsidRPr="005B0D3F" w:rsidRDefault="00FC5A40" w:rsidP="0050649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37" w:type="dxa"/>
            <w:shd w:val="clear" w:color="auto" w:fill="C5E0B3" w:themeFill="accent6" w:themeFillTint="66"/>
            <w:vAlign w:val="center"/>
          </w:tcPr>
          <w:p w:rsidR="00FC5A40" w:rsidRPr="005B0D3F" w:rsidRDefault="00FC5A40" w:rsidP="0050649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FC5A40" w:rsidRPr="00CD0724" w:rsidTr="00FC5A40">
        <w:trPr>
          <w:trHeight w:val="1123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1.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Mikser wizyjny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>– audio-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>wideo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 xml:space="preserve">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>FullHD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 xml:space="preserve">, 4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>kanałowy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 xml:space="preserve">, HDMI, HDCP,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>Skaler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 xml:space="preserve">,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>Multitiviev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 xml:space="preserve">, tally.  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val="en-GB" w:eastAsia="en-US"/>
              </w:rPr>
              <w:t xml:space="preserve"> 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Preferowany Roland lub równoważny.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Pr="00661275" w:rsidRDefault="00FC5A40" w:rsidP="00506497"/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661275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504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2.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Reflektor  PAR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18x10W RGBWA-UV, sceniczny LED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</w:t>
            </w:r>
            <w:r>
              <w:rPr>
                <w:sz w:val="24"/>
                <w:szCs w:val="28"/>
              </w:rPr>
              <w:t xml:space="preserve"> </w:t>
            </w:r>
            <w:r w:rsidRPr="00A03378">
              <w:rPr>
                <w:sz w:val="24"/>
                <w:szCs w:val="28"/>
              </w:rPr>
              <w:t>spełnia</w:t>
            </w:r>
            <w:r>
              <w:rPr>
                <w:sz w:val="24"/>
                <w:szCs w:val="28"/>
              </w:rPr>
              <w:t>/</w:t>
            </w:r>
          </w:p>
          <w:p w:rsidR="00FC5A40" w:rsidRPr="00661275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891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3.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Reflektor PAR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100W LED DMX, temperatura barwowa </w:t>
            </w: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br/>
              <w:t>3000K, 5 stopniowy zoom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661275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1130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4.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Konsola do sterowania oświetlenia dimerami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ekran dotykowy, wbudowane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WiFi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,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Preferowany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Chamsys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QuickQ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10 lub równoważny.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Pr="00661275" w:rsidRDefault="00FC5A40" w:rsidP="00506497"/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661275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1402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5.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Odbiornik bezprzewodowy DMX do transmisji bezprzewodowej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3 -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pinowy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wtyk XLR          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661275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3534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6.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Zestaw nagłośnieniowy aktywny 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Aktywny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subwoofer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wzmacniacz 1000W/ 8, Ohm 2 x 500W/ 4 Ohm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Wzmacniacz MID-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HiGH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2 x 500W/4 OHM , Max. SPL 129dB, przełącznik 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crossover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: 80 Hz,100Hz,160Hz.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Dwudrożne satelity pasywne, moc 300W, moc szczytowa 1200W , max SPL 129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dB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,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Pasmo przenoszenia (- 10dB) 70Hz – 18 kHz.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Preferowany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Dynacord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D 2000 lub równoważny.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1" w:type="dxa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Cs w:val="24"/>
              </w:rPr>
              <w:t>s</w:t>
            </w:r>
            <w:r w:rsidRPr="00FC5A40">
              <w:rPr>
                <w:szCs w:val="24"/>
              </w:rPr>
              <w:t>uboofer</w:t>
            </w:r>
            <w:proofErr w:type="spellEnd"/>
            <w:r w:rsidRPr="00FC5A40">
              <w:rPr>
                <w:sz w:val="24"/>
                <w:szCs w:val="24"/>
              </w:rPr>
              <w:t xml:space="preserve"> - 2 szt.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Pr="00FC5A40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 w:rsidRPr="00FC5A40">
              <w:rPr>
                <w:sz w:val="24"/>
                <w:szCs w:val="24"/>
              </w:rPr>
              <w:t>satelity - 4 szt.</w:t>
            </w:r>
          </w:p>
        </w:tc>
        <w:tc>
          <w:tcPr>
            <w:tcW w:w="1836" w:type="dxa"/>
            <w:shd w:val="clear" w:color="auto" w:fill="auto"/>
          </w:tcPr>
          <w:p w:rsidR="00FC5A40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  <w:proofErr w:type="spellStart"/>
            <w:r w:rsidRPr="005B0D3F">
              <w:rPr>
                <w:sz w:val="24"/>
                <w:szCs w:val="24"/>
              </w:rPr>
              <w:t>suboofer</w:t>
            </w:r>
            <w:proofErr w:type="spellEnd"/>
            <w:r w:rsidRPr="005B0D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  <w:r w:rsidRPr="005B0D3F">
              <w:rPr>
                <w:sz w:val="24"/>
                <w:szCs w:val="24"/>
              </w:rPr>
              <w:t xml:space="preserve">satelity -                                                                                                                                                  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7" w:type="dxa"/>
            <w:shd w:val="clear" w:color="auto" w:fill="auto"/>
          </w:tcPr>
          <w:p w:rsidR="00FC5A40" w:rsidRDefault="00FC5A40" w:rsidP="00506497"/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1983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7.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Cyfrowa konsola mikserska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40kanałów wejściowych, 16 przedwzmacniaczy mikrofonowe, 25 szyn miksujących, 17 zmotoryzowanych suwaków 100mm  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Preferowany Midas M32R Live lub równoważny.               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                                    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506497"/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504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8.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Stagebox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32 przedwzmacniacze mikrofonowe, Phantom 48V, 16 wyjść liniowych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Do wskazanego miksera.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506497"/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Default="00FC5A40" w:rsidP="00506497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FC5A40" w:rsidRPr="00CD0724" w:rsidTr="00FC5A40">
        <w:trPr>
          <w:trHeight w:val="504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9.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Skrętka mobilna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Cat6A na bębnie 30 m.b.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1515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10.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Monitor podłogowy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250 W, 2-drożny system, głośnik 12”, 3 pasmowy korektor, Filtr sprzężenia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Preferowany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Behringer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F1220 D lub równoważny.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FC5A40" w:rsidRPr="00CD0724" w:rsidTr="00FC5A40">
        <w:trPr>
          <w:trHeight w:val="1394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11.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Zestaw mikrofonów perkusyjnych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7 mikrofonów , elastyczne uchwyty , mocowanie do obręczy perkusji, typ gęsia szyjka,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Preferowany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Audix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DP7 lub równoważny.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506497"/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FC5A40" w:rsidRPr="00CD0724" w:rsidTr="00FC5A40">
        <w:trPr>
          <w:trHeight w:val="861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12.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Statyw mikrofonowy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wysokość: min 100cm, max 230cm, nóżki 32 cm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1398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13.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Mikrofon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wokalowy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pojemnościowy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Superkardioidalna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charakterystyka, zintegrowany pop-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filter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  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Preferowany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Shure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beta 87A lub równoważny.    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506497"/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FC5A40" w:rsidRPr="00CD0724" w:rsidTr="00FC5A40">
        <w:trPr>
          <w:trHeight w:val="1546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14.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Mikrofon dynamiczny do instrumentów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Pasmo przenoszenia: 40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Hz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-15kHz , czułość: -54,5dBV/Pa(1,9mV), impedancja 150 Ohm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Preferowny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Audix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i5 lub równoważny.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FC5A40" w:rsidRPr="00CD0724" w:rsidTr="00FC5A40">
        <w:trPr>
          <w:trHeight w:val="1552"/>
        </w:trPr>
        <w:tc>
          <w:tcPr>
            <w:tcW w:w="443" w:type="dxa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15.</w:t>
            </w:r>
          </w:p>
        </w:tc>
        <w:tc>
          <w:tcPr>
            <w:tcW w:w="1812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Mikrofon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wokalowy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dynamiczny</w:t>
            </w: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charakterystyka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superkardioidalna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, pasmo przenoszenia 50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Hz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-16 kHz, czułość 2,6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mV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/Pa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Preferowany </w:t>
            </w:r>
            <w:proofErr w:type="spellStart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Shure</w:t>
            </w:r>
            <w:proofErr w:type="spellEnd"/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 Beta 58 lub równoważny.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FC5A40" w:rsidRPr="00CD0724" w:rsidTr="00FC5A40">
        <w:trPr>
          <w:trHeight w:val="516"/>
        </w:trPr>
        <w:tc>
          <w:tcPr>
            <w:tcW w:w="443" w:type="dxa"/>
            <w:vMerge w:val="restart"/>
            <w:shd w:val="clear" w:color="auto" w:fill="C5E0B3" w:themeFill="accent6" w:themeFillTint="66"/>
          </w:tcPr>
          <w:p w:rsidR="00FC5A40" w:rsidRPr="00CD0724" w:rsidRDefault="00FC5A40" w:rsidP="00506497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16.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b/>
                <w:lang w:eastAsia="en-US"/>
              </w:rPr>
              <w:t>Przewody mikrofonowe i oświetleniowe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XLR – XLR - 10 m.b.                                                                                                                                       </w:t>
            </w:r>
          </w:p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528"/>
        </w:trPr>
        <w:tc>
          <w:tcPr>
            <w:tcW w:w="443" w:type="dxa"/>
            <w:vMerge/>
            <w:shd w:val="clear" w:color="auto" w:fill="C5E0B3" w:themeFill="accent6" w:themeFillTint="66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 xml:space="preserve">XLR – XLR – 6 m.b.  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499"/>
        </w:trPr>
        <w:tc>
          <w:tcPr>
            <w:tcW w:w="443" w:type="dxa"/>
            <w:vMerge/>
            <w:shd w:val="clear" w:color="auto" w:fill="C5E0B3" w:themeFill="accent6" w:themeFillTint="66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XLR-XLR -3 m.b.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564"/>
        </w:trPr>
        <w:tc>
          <w:tcPr>
            <w:tcW w:w="443" w:type="dxa"/>
            <w:vMerge/>
            <w:shd w:val="clear" w:color="auto" w:fill="C5E0B3" w:themeFill="accent6" w:themeFillTint="66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XLR-Jack mono żeński    7mb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544"/>
        </w:trPr>
        <w:tc>
          <w:tcPr>
            <w:tcW w:w="443" w:type="dxa"/>
            <w:vMerge/>
            <w:shd w:val="clear" w:color="auto" w:fill="C5E0B3" w:themeFill="accent6" w:themeFillTint="66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XLR- Jack mono męski    7mb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  <w:tr w:rsidR="00FC5A40" w:rsidRPr="00CD0724" w:rsidTr="00FC5A40">
        <w:trPr>
          <w:trHeight w:val="623"/>
        </w:trPr>
        <w:tc>
          <w:tcPr>
            <w:tcW w:w="443" w:type="dxa"/>
            <w:vMerge/>
            <w:shd w:val="clear" w:color="auto" w:fill="C5E0B3" w:themeFill="accent6" w:themeFillTint="66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FC5A40" w:rsidRPr="00CD0724" w:rsidRDefault="00FC5A40" w:rsidP="0050649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D0724">
              <w:rPr>
                <w:rFonts w:asciiTheme="minorHAnsi" w:eastAsiaTheme="minorHAnsi" w:hAnsiTheme="minorHAnsi" w:cstheme="minorBidi"/>
                <w:lang w:eastAsia="en-US"/>
              </w:rPr>
              <w:t>Kabel DMX 3-pin 3mb</w:t>
            </w:r>
          </w:p>
        </w:tc>
        <w:tc>
          <w:tcPr>
            <w:tcW w:w="1001" w:type="dxa"/>
            <w:vAlign w:val="center"/>
          </w:tcPr>
          <w:p w:rsidR="00FC5A40" w:rsidRPr="005B0D3F" w:rsidRDefault="00FC5A40" w:rsidP="00FC5A4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36" w:type="dxa"/>
            <w:shd w:val="clear" w:color="auto" w:fill="auto"/>
          </w:tcPr>
          <w:p w:rsidR="00FC5A40" w:rsidRPr="005B0D3F" w:rsidRDefault="00FC5A40" w:rsidP="00506497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spełnia/</w:t>
            </w:r>
          </w:p>
          <w:p w:rsid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 w:rsidRPr="00A03378">
              <w:rPr>
                <w:sz w:val="24"/>
                <w:szCs w:val="28"/>
              </w:rPr>
              <w:t>nie spełnia</w:t>
            </w:r>
            <w:r>
              <w:rPr>
                <w:sz w:val="24"/>
                <w:szCs w:val="28"/>
              </w:rPr>
              <w:t>/</w:t>
            </w:r>
          </w:p>
          <w:p w:rsidR="00FC5A40" w:rsidRPr="00FC5A40" w:rsidRDefault="00FC5A40" w:rsidP="00FC5A40">
            <w:pPr>
              <w:pStyle w:val="Bezodstpw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równoważny</w:t>
            </w:r>
            <w:r w:rsidRPr="00A03378">
              <w:rPr>
                <w:sz w:val="24"/>
                <w:szCs w:val="28"/>
              </w:rPr>
              <w:t>*</w:t>
            </w:r>
          </w:p>
        </w:tc>
      </w:tr>
    </w:tbl>
    <w:p w:rsidR="00506497" w:rsidRDefault="00506497" w:rsidP="00094484"/>
    <w:p w:rsidR="00506497" w:rsidRDefault="00506497" w:rsidP="00094484"/>
    <w:p w:rsidR="00506497" w:rsidRPr="00AB4F41" w:rsidRDefault="00506497" w:rsidP="00094484"/>
    <w:p w:rsidR="00094484" w:rsidRDefault="00094484" w:rsidP="00094484">
      <w:r w:rsidRPr="00AB4F41">
        <w:lastRenderedPageBreak/>
        <w:t>Oferujemy wykonanie usługi/dostawy/roboty* budowlanej będącej przedmiotem zamówienia, zgodnie z wymogami opisu przedmiotu zamówienia, za kwotę w wysokości:</w:t>
      </w:r>
    </w:p>
    <w:p w:rsidR="004065EB" w:rsidRPr="00AB4F41" w:rsidRDefault="004065EB" w:rsidP="00094484"/>
    <w:p w:rsidR="00094484" w:rsidRPr="00AB4F41" w:rsidRDefault="00094484" w:rsidP="004065EB">
      <w:pPr>
        <w:spacing w:line="360" w:lineRule="auto"/>
        <w:rPr>
          <w:noProof/>
        </w:rPr>
      </w:pPr>
      <w:r w:rsidRPr="00AB4F41">
        <w:t>Kwota netto:</w:t>
      </w:r>
      <w:r w:rsidR="004065EB">
        <w:t xml:space="preserve"> </w:t>
      </w:r>
      <w:r w:rsidRPr="00AB4F41">
        <w:t>…………</w:t>
      </w:r>
      <w:r w:rsidR="004065EB">
        <w:t>…….</w:t>
      </w:r>
      <w:r w:rsidRPr="00AB4F41">
        <w:t>……… zł,</w:t>
      </w:r>
    </w:p>
    <w:p w:rsidR="00094484" w:rsidRPr="00AB4F41" w:rsidRDefault="00094484" w:rsidP="004065EB">
      <w:pPr>
        <w:spacing w:line="360" w:lineRule="auto"/>
        <w:rPr>
          <w:noProof/>
        </w:rPr>
      </w:pPr>
      <w:r w:rsidRPr="00AB4F41">
        <w:t xml:space="preserve">podatek VAT </w:t>
      </w:r>
      <w:r w:rsidR="004065EB">
        <w:t xml:space="preserve"> </w:t>
      </w:r>
      <w:r w:rsidRPr="00AB4F41">
        <w:t>………</w:t>
      </w:r>
      <w:r w:rsidR="004065EB">
        <w:t>……..</w:t>
      </w:r>
      <w:r w:rsidRPr="00AB4F41">
        <w:t xml:space="preserve">……….%, </w:t>
      </w:r>
    </w:p>
    <w:p w:rsidR="00094484" w:rsidRPr="00AB4F41" w:rsidRDefault="00094484" w:rsidP="004065EB">
      <w:pPr>
        <w:spacing w:line="360" w:lineRule="auto"/>
      </w:pPr>
      <w:r w:rsidRPr="00AB4F41">
        <w:t>Kwota brutto:</w:t>
      </w:r>
      <w:r w:rsidR="004065EB">
        <w:t xml:space="preserve"> </w:t>
      </w:r>
      <w:r w:rsidRPr="00AB4F41">
        <w:t>…………</w:t>
      </w:r>
      <w:r w:rsidR="004065EB">
        <w:t>…</w:t>
      </w:r>
      <w:r w:rsidRPr="00AB4F41">
        <w:t>…………zł.</w:t>
      </w:r>
    </w:p>
    <w:p w:rsidR="00094484" w:rsidRPr="00AB4F41" w:rsidRDefault="00094484" w:rsidP="004065EB">
      <w:pPr>
        <w:spacing w:line="360" w:lineRule="auto"/>
      </w:pPr>
    </w:p>
    <w:p w:rsidR="00094484" w:rsidRPr="00AB4F41" w:rsidRDefault="00094484" w:rsidP="004065EB">
      <w:pPr>
        <w:spacing w:line="360" w:lineRule="auto"/>
      </w:pPr>
      <w:r w:rsidRPr="00AB4F41">
        <w:t>Termin realizacji zamówienia:</w:t>
      </w:r>
      <w:r w:rsidR="004065EB">
        <w:t xml:space="preserve"> </w:t>
      </w:r>
      <w:r w:rsidRPr="00AB4F41">
        <w:t>……………</w:t>
      </w:r>
      <w:r w:rsidR="007E40EC">
        <w:t>…..</w:t>
      </w:r>
      <w:r w:rsidRPr="00AB4F41">
        <w:t>…………</w:t>
      </w:r>
    </w:p>
    <w:p w:rsidR="00094484" w:rsidRPr="00AB4F41" w:rsidRDefault="00094484" w:rsidP="004065EB">
      <w:pPr>
        <w:spacing w:line="360" w:lineRule="auto"/>
      </w:pPr>
      <w:r w:rsidRPr="00AB4F41">
        <w:t>Okres gwarancji</w:t>
      </w:r>
      <w:r w:rsidR="004065EB">
        <w:t>:</w:t>
      </w:r>
      <w:r w:rsidRPr="00AB4F41">
        <w:t xml:space="preserve"> ………………</w:t>
      </w:r>
      <w:r w:rsidR="007E40EC">
        <w:t>……………..</w:t>
      </w:r>
      <w:r w:rsidRPr="00AB4F41">
        <w:t>…………..</w:t>
      </w:r>
    </w:p>
    <w:p w:rsidR="00094484" w:rsidRPr="00AB4F41" w:rsidRDefault="00094484" w:rsidP="00094484"/>
    <w:p w:rsidR="00094484" w:rsidRPr="00AB4F41" w:rsidRDefault="00094484" w:rsidP="00094484">
      <w:pPr>
        <w:ind w:right="14"/>
        <w:jc w:val="both"/>
      </w:pPr>
      <w:r w:rsidRPr="00AB4F41">
        <w:t>Oświadczamy, iż posiadamy uprawnienia do wykonywania działalności objętej przedmiotem zamówienia oraz dysponujemy potencjałem technicznym i osobowym umożliwiającym realizację zamówienia.</w:t>
      </w:r>
    </w:p>
    <w:p w:rsidR="00094484" w:rsidRPr="00AB4F41" w:rsidRDefault="00094484" w:rsidP="00094484">
      <w:pPr>
        <w:ind w:right="14"/>
        <w:jc w:val="both"/>
      </w:pPr>
      <w:r w:rsidRPr="00AB4F41">
        <w:t>Oświadczamy, iż znajdujemy się w sytuacji ekonomicznej i finansowej umożliwiającej wykonanie zamówienia.</w:t>
      </w:r>
    </w:p>
    <w:p w:rsidR="00094484" w:rsidRPr="00AB4F41" w:rsidRDefault="00094484" w:rsidP="00094484">
      <w:pPr>
        <w:ind w:right="14"/>
        <w:jc w:val="both"/>
      </w:pPr>
      <w:r w:rsidRPr="00AB4F41">
        <w:t>Oświadczamy, że zobowiązujemy się wykonać zamówienie zgodnie z opisem przedmiotu zamówienia oraz zgodnie z przedstawioną ofertą.</w:t>
      </w:r>
    </w:p>
    <w:p w:rsidR="00094484" w:rsidRPr="00AB4F41" w:rsidRDefault="00094484" w:rsidP="00094484">
      <w:pPr>
        <w:ind w:right="14"/>
        <w:jc w:val="both"/>
      </w:pPr>
      <w:r w:rsidRPr="00AB4F41">
        <w:t>Oświadczam, że zapoznaliśmy się z dokumentacją Zapytania ofertowego udostępnioną przez Zamawiającego i nie wnosimy do niej żadnych zastrzeżeń.</w:t>
      </w:r>
    </w:p>
    <w:p w:rsidR="00094484" w:rsidRPr="00AB4F41" w:rsidRDefault="00094484" w:rsidP="00094484">
      <w:pPr>
        <w:ind w:right="11"/>
        <w:jc w:val="both"/>
      </w:pPr>
      <w:r w:rsidRPr="00AB4F41">
        <w:t>Oferta zawiera/nie zawiera* informacje stanowiące tajemnicę przedsiębiorstwa w rozumieniu przepisów ustawy o zwalczaniu nieuczciwej konkurencji.</w:t>
      </w:r>
    </w:p>
    <w:p w:rsidR="00094484" w:rsidRPr="00AB4F41" w:rsidRDefault="00094484" w:rsidP="00094484">
      <w:pPr>
        <w:ind w:right="14"/>
        <w:jc w:val="both"/>
      </w:pPr>
      <w:r w:rsidRPr="00AB4F41">
        <w:t>Uważamy się za związanych niniejszą ofertą przez okres  …</w:t>
      </w:r>
      <w:r w:rsidR="004065EB">
        <w:t>…</w:t>
      </w:r>
      <w:r w:rsidRPr="00AB4F41">
        <w:t>… dni od dnia upływu terminu składania ofert.</w:t>
      </w:r>
    </w:p>
    <w:p w:rsidR="00094484" w:rsidRPr="00AB4F41" w:rsidRDefault="00094484" w:rsidP="00094484">
      <w:pPr>
        <w:ind w:right="14"/>
        <w:jc w:val="both"/>
      </w:pPr>
    </w:p>
    <w:p w:rsidR="00094484" w:rsidRDefault="00094484" w:rsidP="00094484">
      <w:pPr>
        <w:jc w:val="both"/>
      </w:pPr>
      <w:r>
        <w:t xml:space="preserve">Zgodnie z art. 13 ust. 1 i 2 oraz art. 14 ust 1 i 2 Rozporządzenia Parlamentu Europejskiego </w:t>
      </w:r>
    </w:p>
    <w:p w:rsidR="00094484" w:rsidRDefault="00094484" w:rsidP="00094484">
      <w:pPr>
        <w:jc w:val="both"/>
      </w:pPr>
      <w:r>
        <w:t xml:space="preserve">i Rady (UE) 2016/679 z dnia 27 kwietnia 2016 r. w sprawie ochrony osób fizycznych </w:t>
      </w:r>
      <w:r>
        <w:br/>
        <w:t>w związku z przetwarzaniem danych osobowych i w sprawie swobodnego przepływu takich danych oraz uchylenia dyrektywy 95/46/WE (ogólne rozporządzenie o ochronie danych, RODO) zostałam/</w:t>
      </w:r>
      <w:proofErr w:type="spellStart"/>
      <w:r>
        <w:t>łem</w:t>
      </w:r>
      <w:proofErr w:type="spellEnd"/>
      <w:r>
        <w:t xml:space="preserve"> poinformowana/y, że przysługuje mi prawo do cofnięcia zgody na przetwarzanie danych osobowych w dowolnym momencie. Cofnięcie zgody nie będzie miało wpływu na przetwarzanie, którego dokonano na podstawie zgody przed jej cofnięciem. </w:t>
      </w:r>
    </w:p>
    <w:p w:rsidR="00094484" w:rsidRDefault="00094484" w:rsidP="00094484">
      <w:pPr>
        <w:jc w:val="both"/>
      </w:pPr>
      <w:r>
        <w:t>Jednocześnie zostałam/</w:t>
      </w:r>
      <w:proofErr w:type="spellStart"/>
      <w:r>
        <w:t>łem</w:t>
      </w:r>
      <w:proofErr w:type="spellEnd"/>
      <w:r>
        <w:t xml:space="preserve"> </w:t>
      </w:r>
      <w:proofErr w:type="spellStart"/>
      <w:r>
        <w:t>poinfomowana</w:t>
      </w:r>
      <w:proofErr w:type="spellEnd"/>
      <w:r>
        <w:t>/y, że:</w:t>
      </w:r>
    </w:p>
    <w:p w:rsidR="00094484" w:rsidRDefault="00094484" w:rsidP="00094484">
      <w:pPr>
        <w:jc w:val="both"/>
      </w:pPr>
    </w:p>
    <w:p w:rsidR="00094484" w:rsidRDefault="00094484" w:rsidP="00094484">
      <w:pPr>
        <w:jc w:val="both"/>
      </w:pPr>
      <w:r>
        <w:t>1. Została wyznaczona osoba do kontaktu w sprawie przetwarzania danych osobowych. Kontakt: sekretariat@mnzp.pl</w:t>
      </w:r>
    </w:p>
    <w:p w:rsidR="00094484" w:rsidRDefault="00094484" w:rsidP="00094484">
      <w:pPr>
        <w:jc w:val="both"/>
      </w:pPr>
      <w:r>
        <w:t xml:space="preserve">2. Przysługuje mi prawo dostępu do treści danych oraz ich sprostowania, usunięcia lub ograniczenia przetwarzania, a także prawo sprzeciwu, zażądania zaprzestania przetwarzania </w:t>
      </w:r>
      <w:r>
        <w:br/>
        <w:t>i przenoszenia danych, jak również prawo do sprzeciwu (wobec przetwarzania w zakresie celów objętych prawnie uzasadnionym interesem administratora) oraz prawo do wniesienia skargi do organu nadzorczego Prezesa Urzędu Ochrony Danych Osobowych.</w:t>
      </w:r>
    </w:p>
    <w:p w:rsidR="00094484" w:rsidRDefault="00094484" w:rsidP="00094484">
      <w:pPr>
        <w:jc w:val="both"/>
      </w:pPr>
      <w:r>
        <w:t xml:space="preserve">3. Podanie danych jest dobrowolne, niezbędne  i wynika z przepisów prawa. W przypadku niepodania danych nie będzie możliwa realizacja celu wynikająca z przepisu prawnego. </w:t>
      </w:r>
    </w:p>
    <w:p w:rsidR="00094484" w:rsidRDefault="00094484" w:rsidP="00094484">
      <w:pPr>
        <w:jc w:val="both"/>
      </w:pPr>
      <w:r>
        <w:t>4. Pani/Pana dane osobowe będą/ nie będą podlegały udostępnieniu podmiotom trzecim. Odbiorcami danych będą tylko instytucje upoważnione z mocy prawa.</w:t>
      </w:r>
    </w:p>
    <w:p w:rsidR="00094484" w:rsidRDefault="00094484" w:rsidP="00094484">
      <w:pPr>
        <w:jc w:val="both"/>
      </w:pPr>
      <w:r>
        <w:t xml:space="preserve">5. Dane osobowe nie będą przekazywane do państwa trzeciego lub organizacji międzynawowej. </w:t>
      </w:r>
    </w:p>
    <w:p w:rsidR="00094484" w:rsidRDefault="00094484" w:rsidP="00094484">
      <w:pPr>
        <w:jc w:val="both"/>
      </w:pPr>
      <w:r>
        <w:t>6. Dane osobowe będą przechowywane przez okres wskazany w Rzeczowym Wykazie Akt wg rodzaju i charakteru prowadzonej sprawy.</w:t>
      </w:r>
    </w:p>
    <w:p w:rsidR="00094484" w:rsidRDefault="00094484" w:rsidP="00094484">
      <w:pPr>
        <w:jc w:val="both"/>
      </w:pPr>
      <w:r>
        <w:lastRenderedPageBreak/>
        <w:t>7. Dane nie będą podlegały profilowaniu oraz nie będą wykorzystywane do zautoryzowanego podejmowania decyzji.</w:t>
      </w:r>
    </w:p>
    <w:p w:rsidR="00094484" w:rsidRDefault="00094484" w:rsidP="00094484">
      <w:pPr>
        <w:jc w:val="both"/>
      </w:pPr>
    </w:p>
    <w:p w:rsidR="00094484" w:rsidRPr="00AB4F41" w:rsidRDefault="00094484" w:rsidP="00094484">
      <w:pPr>
        <w:jc w:val="both"/>
      </w:pPr>
      <w:r>
        <w:t>Wyrażam zgodę na przetwarzanie przez Muzeum Narodowe Ziemi Przemyskiej w Przemyślu, adres e-mail: sekretariat@mnzp.pl, moich danych osobowych w następującym celu</w:t>
      </w:r>
      <w:r w:rsidR="004065EB">
        <w:t xml:space="preserve"> </w:t>
      </w:r>
      <w:r>
        <w:t>……………………………………………………………………</w:t>
      </w:r>
    </w:p>
    <w:p w:rsidR="00094484" w:rsidRDefault="00094484" w:rsidP="00094484"/>
    <w:p w:rsidR="00DA0812" w:rsidRDefault="00DA0812" w:rsidP="00094484"/>
    <w:p w:rsidR="00DA0812" w:rsidRPr="00AB4F41" w:rsidRDefault="00DA0812" w:rsidP="00094484"/>
    <w:p w:rsidR="00094484" w:rsidRPr="00AB4F41" w:rsidRDefault="00094484" w:rsidP="00094484">
      <w:pPr>
        <w:ind w:left="4248"/>
      </w:pPr>
      <w:r w:rsidRPr="00AB4F41">
        <w:t xml:space="preserve">   </w:t>
      </w:r>
      <w:r w:rsidR="00DA0812">
        <w:t xml:space="preserve">        </w:t>
      </w:r>
      <w:r w:rsidRPr="00AB4F41">
        <w:t xml:space="preserve"> ……………………………………</w:t>
      </w:r>
    </w:p>
    <w:p w:rsidR="00094484" w:rsidRPr="00AB4F41" w:rsidRDefault="00094484" w:rsidP="00094484">
      <w:pPr>
        <w:tabs>
          <w:tab w:val="left" w:pos="5271"/>
        </w:tabs>
      </w:pPr>
      <w:r w:rsidRPr="00AB4F41">
        <w:tab/>
      </w:r>
      <w:r w:rsidR="00DA0812">
        <w:t xml:space="preserve">         </w:t>
      </w:r>
      <w:r w:rsidRPr="00AB4F41">
        <w:t>Podpis Wykonawcy</w:t>
      </w:r>
    </w:p>
    <w:p w:rsidR="00094484" w:rsidRPr="00AB4F41" w:rsidRDefault="00094484" w:rsidP="00094484"/>
    <w:p w:rsidR="00094484" w:rsidRPr="00AB4F41" w:rsidRDefault="00094484" w:rsidP="00094484"/>
    <w:p w:rsidR="00094484" w:rsidRPr="00AB4F41" w:rsidRDefault="00094484" w:rsidP="004065EB">
      <w:pPr>
        <w:spacing w:line="360" w:lineRule="auto"/>
      </w:pPr>
      <w:r w:rsidRPr="00AB4F41">
        <w:t>Załączniki:</w:t>
      </w:r>
    </w:p>
    <w:p w:rsidR="00094484" w:rsidRPr="00AB4F41" w:rsidRDefault="00094484" w:rsidP="004065EB">
      <w:pPr>
        <w:numPr>
          <w:ilvl w:val="0"/>
          <w:numId w:val="1"/>
        </w:numPr>
        <w:spacing w:line="360" w:lineRule="auto"/>
        <w:contextualSpacing/>
      </w:pPr>
      <w:r w:rsidRPr="00AB4F41">
        <w:t>……………</w:t>
      </w:r>
      <w:r w:rsidR="004065EB">
        <w:t>…………………………….</w:t>
      </w:r>
      <w:r w:rsidRPr="00AB4F41">
        <w:t>……</w:t>
      </w:r>
    </w:p>
    <w:p w:rsidR="00094484" w:rsidRDefault="00094484" w:rsidP="004065EB">
      <w:pPr>
        <w:numPr>
          <w:ilvl w:val="0"/>
          <w:numId w:val="1"/>
        </w:numPr>
        <w:spacing w:line="360" w:lineRule="auto"/>
        <w:contextualSpacing/>
      </w:pPr>
      <w:r w:rsidRPr="00AB4F41">
        <w:t>…………</w:t>
      </w:r>
      <w:r w:rsidR="004065EB">
        <w:t>……………………………..</w:t>
      </w:r>
      <w:r w:rsidRPr="00AB4F41">
        <w:t>………</w:t>
      </w:r>
    </w:p>
    <w:p w:rsidR="004065EB" w:rsidRPr="00AB4F41" w:rsidRDefault="004065EB" w:rsidP="004065EB">
      <w:pPr>
        <w:numPr>
          <w:ilvl w:val="0"/>
          <w:numId w:val="1"/>
        </w:numPr>
        <w:spacing w:line="360" w:lineRule="auto"/>
        <w:contextualSpacing/>
      </w:pPr>
      <w:r>
        <w:t>………………………………………………..</w:t>
      </w:r>
    </w:p>
    <w:p w:rsidR="00C17624" w:rsidRDefault="00C17624"/>
    <w:sectPr w:rsidR="00C1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1B46"/>
    <w:multiLevelType w:val="hybridMultilevel"/>
    <w:tmpl w:val="6B76F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4"/>
    <w:rsid w:val="00094484"/>
    <w:rsid w:val="004065EB"/>
    <w:rsid w:val="00506497"/>
    <w:rsid w:val="0066655D"/>
    <w:rsid w:val="007E40EC"/>
    <w:rsid w:val="009D6935"/>
    <w:rsid w:val="00BD78CE"/>
    <w:rsid w:val="00C17624"/>
    <w:rsid w:val="00D34A84"/>
    <w:rsid w:val="00D5381A"/>
    <w:rsid w:val="00DA0812"/>
    <w:rsid w:val="00E52689"/>
    <w:rsid w:val="00FC40D5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07B96-18A5-4AC8-9240-8E90CD69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5ciemnaakcent3">
    <w:name w:val="Grid Table 5 Dark Accent 3"/>
    <w:basedOn w:val="Standardowy"/>
    <w:uiPriority w:val="50"/>
    <w:rsid w:val="00BD78CE"/>
    <w:pPr>
      <w:spacing w:after="0" w:line="240" w:lineRule="auto"/>
    </w:p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EDEDED" w:themeFill="accent3" w:themeFillTint="33"/>
      <w:vAlign w:val="center"/>
    </w:tcPr>
    <w:tblStylePr w:type="firstRow">
      <w:rPr>
        <w:rFonts w:asciiTheme="minorHAnsi" w:hAnsiTheme="minorHAnsi"/>
        <w:b/>
        <w:bCs/>
        <w:color w:val="auto"/>
        <w:sz w:val="22"/>
      </w:rPr>
      <w:tblPr/>
      <w:tcPr>
        <w:shd w:val="clear" w:color="auto" w:fill="E2001A"/>
      </w:tcPr>
    </w:tblStylePr>
    <w:tblStylePr w:type="lastRow">
      <w:rPr>
        <w:rFonts w:asciiTheme="minorHAnsi" w:hAnsiTheme="minorHAnsi"/>
        <w:b/>
        <w:bCs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asciiTheme="minorHAnsi" w:hAnsiTheme="minorHAnsi"/>
        <w:b/>
        <w:bCs/>
        <w:color w:val="auto"/>
        <w:sz w:val="22"/>
      </w:r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D9D9D9" w:themeFill="background1" w:themeFillShade="D9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E52689"/>
    <w:pPr>
      <w:spacing w:after="0" w:line="240" w:lineRule="auto"/>
    </w:p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EDEDED" w:themeFill="accent3" w:themeFillTint="33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FF0000"/>
      </w:tcPr>
    </w:tblStylePr>
    <w:tblStylePr w:type="lastRow">
      <w:rPr>
        <w:rFonts w:asciiTheme="minorHAnsi" w:hAnsiTheme="minorHAnsi"/>
        <w:b/>
        <w:bCs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asciiTheme="minorHAnsi" w:hAnsiTheme="minorHAnsi"/>
        <w:b/>
        <w:bCs/>
        <w:color w:val="auto"/>
        <w:sz w:val="22"/>
      </w:r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FC400"/>
      </w:tcPr>
    </w:tblStylePr>
  </w:style>
  <w:style w:type="paragraph" w:styleId="Bezodstpw">
    <w:name w:val="No Spacing"/>
    <w:uiPriority w:val="1"/>
    <w:qFormat/>
    <w:rsid w:val="00506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8</cp:revision>
  <dcterms:created xsi:type="dcterms:W3CDTF">2024-07-19T09:05:00Z</dcterms:created>
  <dcterms:modified xsi:type="dcterms:W3CDTF">2024-07-22T06:02:00Z</dcterms:modified>
</cp:coreProperties>
</file>